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8BEA88">
      <w:pPr>
        <w:pStyle w:val="2"/>
        <w:widowControl/>
        <w:shd w:val="clear" w:color="auto" w:fill="FFFFFF"/>
        <w:spacing w:before="0" w:after="0" w:line="520" w:lineRule="exact"/>
        <w:jc w:val="center"/>
        <w:rPr>
          <w:rFonts w:ascii="华文中宋" w:hAnsi="华文中宋" w:eastAsia="华文中宋" w:cs="华文中宋"/>
          <w:color w:val="0F1115"/>
          <w:kern w:val="0"/>
          <w:sz w:val="32"/>
          <w:szCs w:val="32"/>
          <w:shd w:val="clear" w:color="auto" w:fill="FFFFFF"/>
        </w:rPr>
      </w:pPr>
      <w:r>
        <w:rPr>
          <w:rFonts w:hint="eastAsia" w:ascii="华文中宋" w:hAnsi="华文中宋" w:eastAsia="华文中宋" w:cs="华文中宋"/>
          <w:color w:val="0F1115"/>
          <w:kern w:val="0"/>
          <w:sz w:val="32"/>
          <w:szCs w:val="32"/>
          <w:shd w:val="clear" w:color="auto" w:fill="FFFFFF"/>
        </w:rPr>
        <w:t>2026年企业出海专项班学生招募通知</w:t>
      </w:r>
    </w:p>
    <w:p w14:paraId="0CDE04C0">
      <w:pPr>
        <w:pStyle w:val="2"/>
        <w:widowControl/>
        <w:shd w:val="clear" w:color="auto" w:fill="FFFFFF"/>
        <w:spacing w:before="0" w:after="0" w:line="520" w:lineRule="exact"/>
        <w:jc w:val="center"/>
        <w:rPr>
          <w:rFonts w:ascii="华文中宋" w:hAnsi="华文中宋" w:eastAsia="华文中宋" w:cs="华文中宋"/>
          <w:color w:val="0F1115"/>
          <w:kern w:val="0"/>
          <w:sz w:val="32"/>
          <w:szCs w:val="32"/>
          <w:shd w:val="clear" w:color="auto" w:fill="FFFFFF"/>
        </w:rPr>
      </w:pPr>
      <w:r>
        <w:rPr>
          <w:rFonts w:hint="eastAsia" w:ascii="华文中宋" w:hAnsi="华文中宋" w:eastAsia="华文中宋" w:cs="华文中宋"/>
          <w:color w:val="0F1115"/>
          <w:kern w:val="0"/>
          <w:sz w:val="32"/>
          <w:szCs w:val="32"/>
          <w:shd w:val="clear" w:color="auto" w:fill="FFFFFF"/>
        </w:rPr>
        <w:t>（北京文</w:t>
      </w:r>
      <w:bookmarkStart w:id="0" w:name="_GoBack"/>
      <w:bookmarkEnd w:id="0"/>
      <w:r>
        <w:rPr>
          <w:rFonts w:hint="eastAsia" w:ascii="华文中宋" w:hAnsi="华文中宋" w:eastAsia="华文中宋" w:cs="华文中宋"/>
          <w:color w:val="0F1115"/>
          <w:kern w:val="0"/>
          <w:sz w:val="32"/>
          <w:szCs w:val="32"/>
          <w:shd w:val="clear" w:color="auto" w:fill="FFFFFF"/>
        </w:rPr>
        <w:t>华在线教育科技股份有限公司）</w:t>
      </w:r>
    </w:p>
    <w:p w14:paraId="37A6BA0B">
      <w:pPr>
        <w:pStyle w:val="6"/>
        <w:widowControl/>
        <w:shd w:val="clear" w:color="auto" w:fill="FFFFFF"/>
        <w:spacing w:before="120" w:after="120" w:line="520" w:lineRule="exact"/>
        <w:rPr>
          <w:rFonts w:hint="eastAsia" w:ascii="仿宋" w:hAnsi="仿宋" w:eastAsia="仿宋" w:cs="仿宋"/>
          <w:color w:val="0F1115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各单位：</w:t>
      </w:r>
    </w:p>
    <w:p w14:paraId="419CA85C">
      <w:pPr>
        <w:pStyle w:val="6"/>
        <w:widowControl/>
        <w:shd w:val="clear" w:color="auto" w:fill="FFFFFF"/>
        <w:spacing w:before="120" w:after="120" w:line="520" w:lineRule="exact"/>
        <w:ind w:firstLine="560" w:firstLineChars="200"/>
        <w:rPr>
          <w:rFonts w:hint="eastAsia" w:ascii="仿宋" w:hAnsi="仿宋" w:eastAsia="仿宋" w:cs="仿宋"/>
          <w:color w:val="0F1115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为主动服务国家高水平对外开放和上海“五个中心”建设，精准对接企业国际化经营与海外市场开拓的急需紧缺人才需求，我校依托“第二批急需紧缺人才培养快速响应计划（企业出海方向）”，设立企业出海专项班。现面向全校2027届全日制毕业生，启动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</w:rPr>
        <w:t>北京文华在线教育科技股份有限公司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  <w:lang w:val="en-US" w:eastAsia="zh-CN"/>
        </w:rPr>
        <w:t>以下简称“文华在线”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专项招募工作，有关事项通知如下。</w:t>
      </w:r>
    </w:p>
    <w:p w14:paraId="719B1562">
      <w:pPr>
        <w:pStyle w:val="6"/>
        <w:widowControl/>
        <w:shd w:val="clear" w:color="auto" w:fill="FFFFFF"/>
        <w:spacing w:before="120" w:after="120" w:line="520" w:lineRule="exact"/>
        <w:ind w:firstLine="562" w:firstLineChars="200"/>
        <w:rPr>
          <w:rFonts w:hint="eastAsia" w:ascii="仿宋" w:hAnsi="仿宋" w:eastAsia="仿宋" w:cs="仿宋"/>
          <w:color w:val="0F1115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</w:rPr>
        <w:t>一、项目简介</w:t>
      </w:r>
    </w:p>
    <w:p w14:paraId="00898BC0">
      <w:pPr>
        <w:pStyle w:val="6"/>
        <w:widowControl/>
        <w:shd w:val="clear" w:color="auto" w:fill="FFFFFF"/>
        <w:spacing w:before="120" w:after="120" w:line="520" w:lineRule="exact"/>
        <w:ind w:firstLine="560" w:firstLineChars="200"/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企业出海专项班是上海市教委重点支持项目，由学校统筹，卓越学院、研究生院、教务处、企业出海联合研究院及相关院系协同实施。项目坚持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</w:rPr>
        <w:t>“企业需求牵引、岗位能力导向、海外实习实训、到岗人才输出”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的培养闭环，培养胜任海外项目经理、市场商务专员等岗位的高端复合型涉外人才，为企业储备国际化人才。</w:t>
      </w:r>
    </w:p>
    <w:p w14:paraId="179C1502">
      <w:pPr>
        <w:pStyle w:val="6"/>
        <w:widowControl/>
        <w:shd w:val="clear" w:color="auto" w:fill="FFFFFF"/>
        <w:spacing w:before="120" w:after="120" w:line="520" w:lineRule="exact"/>
        <w:ind w:firstLine="560" w:firstLineChars="200"/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文华在线是人民网股份有限公司战略投资的国家级高新技术企业，专注于新一代信息技术与教育教学的深度融合，面向院校及政企行业提供智慧教育整体解决方案。公司海外业务已覆盖亚太、非洲、拉美等区域，服务多个“一带一路”沿线国家的院校和教育主管部门。</w:t>
      </w:r>
    </w:p>
    <w:p w14:paraId="4783F28F">
      <w:pPr>
        <w:pStyle w:val="6"/>
        <w:widowControl/>
        <w:shd w:val="clear" w:color="auto" w:fill="FFFFFF"/>
        <w:spacing w:before="120" w:after="120" w:line="520" w:lineRule="exact"/>
        <w:ind w:firstLine="562" w:firstLineChars="200"/>
        <w:rPr>
          <w:rFonts w:hint="eastAsia" w:ascii="仿宋" w:hAnsi="仿宋" w:eastAsia="仿宋" w:cs="仿宋"/>
          <w:color w:val="0F1115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</w:rPr>
        <w:t>二、招募对象及条件</w:t>
      </w:r>
    </w:p>
    <w:p w14:paraId="6FFDEC8F">
      <w:pPr>
        <w:pStyle w:val="6"/>
        <w:widowControl/>
        <w:shd w:val="clear" w:color="auto" w:fill="FFFFFF"/>
        <w:spacing w:before="120" w:after="120" w:line="520" w:lineRule="exact"/>
        <w:ind w:left="559" w:leftChars="266"/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</w:rPr>
        <w:t>（一）招募对象：</w:t>
      </w:r>
    </w:p>
    <w:p w14:paraId="2A957591">
      <w:pPr>
        <w:pStyle w:val="6"/>
        <w:widowControl/>
        <w:shd w:val="clear" w:color="auto" w:fill="FFFFFF"/>
        <w:spacing w:before="120" w:after="120" w:line="520" w:lineRule="exact"/>
        <w:ind w:firstLine="560" w:firstLineChars="200"/>
        <w:rPr>
          <w:rFonts w:hint="eastAsia" w:ascii="仿宋" w:hAnsi="仿宋" w:eastAsia="仿宋" w:cs="仿宋"/>
          <w:color w:val="0F1115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highlight w:val="none"/>
          <w:shd w:val="clear" w:color="auto" w:fill="FFFFFF"/>
        </w:rPr>
        <w:t>全校2027届（预计2027年毕业）全日制</w:t>
      </w:r>
      <w:r>
        <w:rPr>
          <w:rFonts w:hint="eastAsia" w:ascii="仿宋" w:hAnsi="仿宋" w:eastAsia="仿宋" w:cs="仿宋"/>
          <w:sz w:val="28"/>
          <w:szCs w:val="28"/>
          <w:highlight w:val="none"/>
          <w:shd w:val="clear" w:color="auto" w:fill="FFFFFF"/>
        </w:rPr>
        <w:t>硕士、博士研究生及本科毕业生。</w:t>
      </w:r>
    </w:p>
    <w:p w14:paraId="2C42CF7B">
      <w:pPr>
        <w:pStyle w:val="6"/>
        <w:widowControl/>
        <w:numPr>
          <w:ilvl w:val="0"/>
          <w:numId w:val="1"/>
        </w:numPr>
        <w:shd w:val="clear" w:color="auto" w:fill="FFFFFF"/>
        <w:spacing w:before="120" w:after="120" w:line="520" w:lineRule="exact"/>
        <w:ind w:firstLine="562" w:firstLineChars="200"/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</w:rPr>
        <w:t>基本条件：</w:t>
      </w:r>
    </w:p>
    <w:p w14:paraId="51A98A8E">
      <w:pPr>
        <w:pStyle w:val="6"/>
        <w:widowControl/>
        <w:shd w:val="clear" w:color="auto" w:fill="FFFFFF"/>
        <w:spacing w:before="120" w:after="120" w:line="52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1.政治立场坚定，品行端正，无违法违纪记录；</w:t>
      </w:r>
    </w:p>
    <w:p w14:paraId="5599F786">
      <w:pPr>
        <w:pStyle w:val="6"/>
        <w:widowControl/>
        <w:shd w:val="clear" w:color="auto" w:fill="FFFFFF"/>
        <w:spacing w:before="120" w:after="120" w:line="52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2.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有意愿从事教育信息化行业；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对区域国别研究、国际商务、海外项目管理有浓厚兴趣，有明确的出海就业意愿；</w:t>
      </w:r>
    </w:p>
    <w:p w14:paraId="69A41697">
      <w:pPr>
        <w:pStyle w:val="6"/>
        <w:widowControl/>
        <w:spacing w:line="520" w:lineRule="exact"/>
        <w:ind w:firstLine="560" w:firstLineChars="200"/>
        <w:rPr>
          <w:rFonts w:hint="eastAsia"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3.</w:t>
      </w:r>
      <w:r>
        <w:rPr>
          <w:rFonts w:ascii="仿宋" w:hAnsi="仿宋" w:eastAsia="仿宋" w:cs="仿宋"/>
          <w:sz w:val="28"/>
          <w:szCs w:val="28"/>
        </w:rPr>
        <w:t>具备较强的跨文化适应能力、团队协作能力和抗压能力。出海区域涉及“一带一路”沿线国家及地区，部分地区的文化环境、生活条件与国内有所不同，请报名前充分了解并评估自身适应能力。</w:t>
      </w:r>
    </w:p>
    <w:p w14:paraId="1452A75E">
      <w:pPr>
        <w:pStyle w:val="6"/>
        <w:widowControl/>
        <w:shd w:val="clear" w:color="auto" w:fill="FFFFFF"/>
        <w:spacing w:before="120" w:after="120" w:line="520" w:lineRule="exact"/>
        <w:ind w:firstLine="562" w:firstLineChars="200"/>
        <w:rPr>
          <w:rFonts w:hint="eastAsia" w:ascii="仿宋" w:hAnsi="仿宋" w:eastAsia="仿宋" w:cs="仿宋"/>
          <w:color w:val="0F1115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</w:rPr>
        <w:t>（三）具体岗位需求：</w:t>
      </w:r>
    </w:p>
    <w:tbl>
      <w:tblPr>
        <w:tblStyle w:val="7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96"/>
        <w:gridCol w:w="5850"/>
        <w:gridCol w:w="976"/>
      </w:tblGrid>
      <w:tr w14:paraId="0977D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1696" w:type="dxa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52D18949">
            <w:pPr>
              <w:snapToGrid w:val="0"/>
              <w:ind w:left="0" w:leftChars="0" w:right="0" w:rightChars="0" w:firstLine="0" w:firstLineChars="0"/>
              <w:jc w:val="center"/>
              <w:rPr>
                <w:rFonts w:ascii="仿宋" w:hAnsi="仿宋" w:eastAsia="仿宋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仿宋" w:hAnsi="仿宋" w:eastAsia="仿宋"/>
                <w:b/>
                <w:bCs/>
                <w:sz w:val="24"/>
                <w:szCs w:val="24"/>
                <w:lang w:bidi="ar"/>
              </w:rPr>
              <w:t>工作地点/</w:t>
            </w:r>
          </w:p>
          <w:p w14:paraId="0CEE7BE7">
            <w:pPr>
              <w:snapToGrid w:val="0"/>
              <w:ind w:left="0" w:leftChars="0" w:right="0" w:rightChars="0" w:firstLine="0" w:firstLineChars="0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bCs/>
                <w:sz w:val="24"/>
                <w:szCs w:val="24"/>
                <w:lang w:bidi="ar"/>
              </w:rPr>
              <w:t>方向</w:t>
            </w:r>
          </w:p>
        </w:tc>
        <w:tc>
          <w:tcPr>
            <w:tcW w:w="5850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5F217E">
            <w:pPr>
              <w:snapToGrid w:val="0"/>
              <w:ind w:left="0" w:leftChars="0" w:right="0" w:rightChars="0" w:firstLine="0" w:firstLineChars="0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bCs/>
                <w:sz w:val="24"/>
                <w:szCs w:val="24"/>
                <w:lang w:bidi="ar"/>
              </w:rPr>
              <w:t>语种/相关专业或岗位需求</w:t>
            </w:r>
          </w:p>
        </w:tc>
        <w:tc>
          <w:tcPr>
            <w:tcW w:w="976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E24E8B">
            <w:pPr>
              <w:snapToGrid w:val="0"/>
              <w:ind w:left="0" w:leftChars="0" w:right="0" w:rightChars="0" w:firstLine="0" w:firstLineChars="0"/>
              <w:jc w:val="center"/>
              <w:rPr>
                <w:rFonts w:ascii="仿宋" w:hAnsi="仿宋" w:eastAsia="仿宋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仿宋" w:hAnsi="仿宋" w:eastAsia="仿宋"/>
                <w:b/>
                <w:bCs/>
                <w:sz w:val="24"/>
                <w:szCs w:val="24"/>
                <w:lang w:bidi="ar"/>
              </w:rPr>
              <w:t>招募</w:t>
            </w:r>
          </w:p>
          <w:p w14:paraId="553EBFD8">
            <w:pPr>
              <w:snapToGrid w:val="0"/>
              <w:ind w:left="0" w:leftChars="0" w:right="0" w:rightChars="0" w:firstLine="0" w:firstLineChars="0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bCs/>
                <w:sz w:val="24"/>
                <w:szCs w:val="24"/>
                <w:lang w:bidi="ar"/>
              </w:rPr>
              <w:t>人数</w:t>
            </w:r>
          </w:p>
        </w:tc>
      </w:tr>
      <w:tr w14:paraId="54D14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6" w:type="dxa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04CEF45F">
            <w:pPr>
              <w:snapToGrid w:val="0"/>
              <w:ind w:left="0" w:leftChars="0" w:right="0" w:rightChars="0" w:firstLine="0" w:firstLineChars="0"/>
              <w:jc w:val="center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ascii="仿宋" w:hAnsi="仿宋" w:eastAsia="仿宋"/>
                <w:sz w:val="24"/>
                <w:szCs w:val="24"/>
                <w:highlight w:val="none"/>
                <w:lang w:bidi="ar"/>
              </w:rPr>
              <w:t>非洲</w:t>
            </w:r>
          </w:p>
        </w:tc>
        <w:tc>
          <w:tcPr>
            <w:tcW w:w="5850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46F3F3">
            <w:pPr>
              <w:snapToGrid w:val="0"/>
              <w:ind w:left="0" w:leftChars="0" w:right="0" w:rightChars="0" w:firstLine="0" w:firstLineChars="0"/>
              <w:jc w:val="center"/>
              <w:rPr>
                <w:rFonts w:ascii="仿宋" w:hAnsi="仿宋" w:eastAsia="仿宋"/>
                <w:sz w:val="24"/>
                <w:szCs w:val="24"/>
                <w:highlight w:val="none"/>
                <w:lang w:bidi="ar"/>
              </w:rPr>
            </w:pPr>
            <w:r>
              <w:rPr>
                <w:rFonts w:ascii="仿宋" w:hAnsi="仿宋" w:eastAsia="仿宋"/>
                <w:sz w:val="24"/>
                <w:szCs w:val="24"/>
                <w:highlight w:val="none"/>
                <w:lang w:bidi="ar"/>
              </w:rPr>
              <w:t>英语/法语/葡萄牙语/西班牙语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eastAsia="zh-CN" w:bidi="ar"/>
              </w:rPr>
              <w:t>；</w:t>
            </w:r>
            <w:r>
              <w:rPr>
                <w:rFonts w:ascii="仿宋" w:hAnsi="仿宋" w:eastAsia="仿宋"/>
                <w:sz w:val="24"/>
                <w:szCs w:val="24"/>
                <w:highlight w:val="none"/>
                <w:lang w:bidi="ar"/>
              </w:rPr>
              <w:t>教育技术学/国际经济与贸易/国际物流/市场营销/计算机</w:t>
            </w:r>
          </w:p>
        </w:tc>
        <w:tc>
          <w:tcPr>
            <w:tcW w:w="976" w:type="dxa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5267A619">
            <w:pPr>
              <w:snapToGrid w:val="0"/>
              <w:ind w:left="0" w:leftChars="0" w:right="0" w:rightChars="0" w:firstLine="0" w:firstLineChars="0"/>
              <w:jc w:val="center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ascii="仿宋" w:hAnsi="仿宋" w:eastAsia="仿宋"/>
                <w:sz w:val="24"/>
                <w:szCs w:val="24"/>
                <w:highlight w:val="none"/>
                <w:lang w:bidi="ar"/>
              </w:rPr>
              <w:t>2</w:t>
            </w:r>
          </w:p>
        </w:tc>
      </w:tr>
      <w:tr w14:paraId="09087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6" w:type="dxa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DDD8F95">
            <w:pPr>
              <w:snapToGrid w:val="0"/>
              <w:ind w:left="0" w:leftChars="0" w:right="0" w:rightChars="0" w:firstLine="0" w:firstLineChars="0"/>
              <w:jc w:val="center"/>
              <w:rPr>
                <w:rFonts w:ascii="仿宋" w:hAnsi="仿宋" w:eastAsia="仿宋"/>
                <w:sz w:val="24"/>
                <w:szCs w:val="24"/>
                <w:highlight w:val="none"/>
                <w:lang w:bidi="ar"/>
              </w:rPr>
            </w:pPr>
            <w:r>
              <w:rPr>
                <w:rFonts w:ascii="仿宋" w:hAnsi="仿宋" w:eastAsia="仿宋"/>
                <w:sz w:val="24"/>
                <w:szCs w:val="24"/>
                <w:highlight w:val="none"/>
                <w:lang w:bidi="ar"/>
              </w:rPr>
              <w:t>中东</w:t>
            </w:r>
          </w:p>
        </w:tc>
        <w:tc>
          <w:tcPr>
            <w:tcW w:w="5850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36BF17">
            <w:pPr>
              <w:snapToGrid w:val="0"/>
              <w:ind w:left="0" w:leftChars="0" w:right="0" w:rightChars="0" w:firstLine="0" w:firstLineChars="0"/>
              <w:jc w:val="center"/>
              <w:rPr>
                <w:rFonts w:ascii="仿宋" w:hAnsi="仿宋" w:eastAsia="仿宋"/>
                <w:sz w:val="24"/>
                <w:szCs w:val="24"/>
                <w:highlight w:val="none"/>
                <w:lang w:bidi="ar"/>
              </w:rPr>
            </w:pPr>
            <w:r>
              <w:rPr>
                <w:rFonts w:ascii="仿宋" w:hAnsi="仿宋" w:eastAsia="仿宋"/>
                <w:sz w:val="24"/>
                <w:szCs w:val="24"/>
                <w:highlight w:val="none"/>
                <w:lang w:bidi="ar"/>
              </w:rPr>
              <w:t>英语/阿拉伯语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eastAsia="zh-CN" w:bidi="ar"/>
              </w:rPr>
              <w:t>；</w:t>
            </w:r>
            <w:r>
              <w:rPr>
                <w:rFonts w:ascii="仿宋" w:hAnsi="仿宋" w:eastAsia="仿宋"/>
                <w:sz w:val="24"/>
                <w:szCs w:val="24"/>
                <w:highlight w:val="none"/>
                <w:lang w:bidi="ar"/>
              </w:rPr>
              <w:t>教育技术学/国际经济与贸易/国际物流/市场营销/计算机</w:t>
            </w:r>
          </w:p>
        </w:tc>
        <w:tc>
          <w:tcPr>
            <w:tcW w:w="976" w:type="dxa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7AB40443">
            <w:pPr>
              <w:snapToGrid w:val="0"/>
              <w:ind w:left="0" w:leftChars="0" w:right="0" w:rightChars="0" w:firstLine="0" w:firstLineChars="0"/>
              <w:jc w:val="center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ascii="仿宋" w:hAnsi="仿宋" w:eastAsia="仿宋"/>
                <w:sz w:val="24"/>
                <w:szCs w:val="24"/>
                <w:highlight w:val="none"/>
                <w:lang w:bidi="ar"/>
              </w:rPr>
              <w:t>2</w:t>
            </w:r>
          </w:p>
        </w:tc>
      </w:tr>
      <w:tr w14:paraId="5CAEF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6" w:type="dxa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045C0F50">
            <w:pPr>
              <w:snapToGrid w:val="0"/>
              <w:ind w:left="0" w:leftChars="0" w:right="0" w:rightChars="0" w:firstLine="0" w:firstLineChars="0"/>
              <w:jc w:val="center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ascii="仿宋" w:hAnsi="仿宋" w:eastAsia="仿宋"/>
                <w:sz w:val="24"/>
                <w:szCs w:val="24"/>
                <w:highlight w:val="none"/>
                <w:lang w:bidi="ar"/>
              </w:rPr>
              <w:t>拉美地区</w:t>
            </w:r>
          </w:p>
        </w:tc>
        <w:tc>
          <w:tcPr>
            <w:tcW w:w="5850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4AD8BE">
            <w:pPr>
              <w:snapToGrid w:val="0"/>
              <w:ind w:left="0" w:leftChars="0" w:right="0" w:rightChars="0" w:firstLine="0" w:firstLineChars="0"/>
              <w:jc w:val="center"/>
              <w:rPr>
                <w:rFonts w:ascii="仿宋" w:hAnsi="仿宋" w:eastAsia="仿宋"/>
                <w:sz w:val="24"/>
                <w:szCs w:val="24"/>
                <w:highlight w:val="none"/>
                <w:lang w:bidi="ar"/>
              </w:rPr>
            </w:pPr>
            <w:r>
              <w:rPr>
                <w:rFonts w:ascii="仿宋" w:hAnsi="仿宋" w:eastAsia="仿宋"/>
                <w:sz w:val="24"/>
                <w:szCs w:val="24"/>
                <w:highlight w:val="none"/>
                <w:lang w:bidi="ar"/>
              </w:rPr>
              <w:t>英语/西班牙语/葡萄牙语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eastAsia="zh-CN" w:bidi="ar"/>
              </w:rPr>
              <w:t>；</w:t>
            </w:r>
            <w:r>
              <w:rPr>
                <w:rFonts w:ascii="仿宋" w:hAnsi="仿宋" w:eastAsia="仿宋"/>
                <w:sz w:val="24"/>
                <w:szCs w:val="24"/>
                <w:highlight w:val="none"/>
                <w:lang w:bidi="ar"/>
              </w:rPr>
              <w:t>教育技术学/国际经济与贸易/国际物流/市场营销/计算机</w:t>
            </w:r>
          </w:p>
        </w:tc>
        <w:tc>
          <w:tcPr>
            <w:tcW w:w="976" w:type="dxa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2927B0F0">
            <w:pPr>
              <w:snapToGrid w:val="0"/>
              <w:ind w:left="0" w:leftChars="0" w:right="0" w:rightChars="0" w:firstLine="0" w:firstLineChars="0"/>
              <w:jc w:val="center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ascii="仿宋" w:hAnsi="仿宋" w:eastAsia="仿宋"/>
                <w:sz w:val="24"/>
                <w:szCs w:val="24"/>
                <w:highlight w:val="none"/>
                <w:lang w:bidi="ar"/>
              </w:rPr>
              <w:t>2</w:t>
            </w:r>
          </w:p>
        </w:tc>
      </w:tr>
      <w:tr w14:paraId="46699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6" w:type="dxa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7BEE3476">
            <w:pPr>
              <w:snapToGrid w:val="0"/>
              <w:ind w:left="0" w:leftChars="0" w:right="0" w:rightChars="0" w:firstLine="0" w:firstLineChars="0"/>
              <w:jc w:val="center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ascii="仿宋" w:hAnsi="仿宋" w:eastAsia="仿宋"/>
                <w:sz w:val="24"/>
                <w:szCs w:val="24"/>
                <w:highlight w:val="none"/>
                <w:lang w:bidi="ar"/>
              </w:rPr>
              <w:t>港澳及东南亚</w:t>
            </w:r>
          </w:p>
        </w:tc>
        <w:tc>
          <w:tcPr>
            <w:tcW w:w="5850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87F2CD">
            <w:pPr>
              <w:snapToGrid w:val="0"/>
              <w:ind w:left="0" w:leftChars="0" w:right="0" w:rightChars="0" w:firstLine="0" w:firstLineChars="0"/>
              <w:jc w:val="center"/>
              <w:rPr>
                <w:rFonts w:ascii="仿宋" w:hAnsi="仿宋" w:eastAsia="仿宋"/>
                <w:sz w:val="24"/>
                <w:szCs w:val="24"/>
                <w:highlight w:val="none"/>
                <w:lang w:bidi="ar"/>
              </w:rPr>
            </w:pPr>
            <w:r>
              <w:rPr>
                <w:rFonts w:ascii="仿宋" w:hAnsi="仿宋" w:eastAsia="仿宋"/>
                <w:sz w:val="24"/>
                <w:szCs w:val="24"/>
                <w:highlight w:val="none"/>
                <w:lang w:bidi="ar"/>
              </w:rPr>
              <w:t>英语/马来西亚语/泰语/印度尼西亚语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eastAsia="zh-CN" w:bidi="ar"/>
              </w:rPr>
              <w:t>；</w:t>
            </w:r>
            <w:r>
              <w:rPr>
                <w:rFonts w:ascii="仿宋" w:hAnsi="仿宋" w:eastAsia="仿宋"/>
                <w:sz w:val="24"/>
                <w:szCs w:val="24"/>
                <w:highlight w:val="none"/>
                <w:lang w:bidi="ar"/>
              </w:rPr>
              <w:t>教育技术学/国际经济与贸易/国际物流/市场营销/计算机</w:t>
            </w:r>
          </w:p>
        </w:tc>
        <w:tc>
          <w:tcPr>
            <w:tcW w:w="976" w:type="dxa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3652DF82">
            <w:pPr>
              <w:snapToGrid w:val="0"/>
              <w:ind w:left="0" w:leftChars="0" w:right="0" w:rightChars="0" w:firstLine="0" w:firstLineChars="0"/>
              <w:jc w:val="center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ascii="仿宋" w:hAnsi="仿宋" w:eastAsia="仿宋"/>
                <w:sz w:val="24"/>
                <w:szCs w:val="24"/>
                <w:highlight w:val="none"/>
                <w:lang w:bidi="ar"/>
              </w:rPr>
              <w:t>3</w:t>
            </w:r>
          </w:p>
        </w:tc>
      </w:tr>
      <w:tr w14:paraId="69BA6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6" w:type="dxa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440864E6">
            <w:pPr>
              <w:snapToGrid w:val="0"/>
              <w:ind w:left="0" w:leftChars="0" w:right="0" w:rightChars="0" w:firstLine="0" w:firstLineChars="0"/>
              <w:jc w:val="center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ascii="仿宋" w:hAnsi="仿宋" w:eastAsia="仿宋"/>
                <w:sz w:val="24"/>
                <w:szCs w:val="24"/>
                <w:highlight w:val="none"/>
                <w:lang w:bidi="ar"/>
              </w:rPr>
              <w:t>中亚</w:t>
            </w:r>
          </w:p>
        </w:tc>
        <w:tc>
          <w:tcPr>
            <w:tcW w:w="5850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3BE7C4">
            <w:pPr>
              <w:snapToGrid w:val="0"/>
              <w:ind w:left="0" w:leftChars="0" w:right="0" w:rightChars="0" w:firstLine="0" w:firstLineChars="0"/>
              <w:jc w:val="center"/>
              <w:rPr>
                <w:rFonts w:ascii="仿宋" w:hAnsi="仿宋" w:eastAsia="仿宋"/>
                <w:sz w:val="24"/>
                <w:szCs w:val="24"/>
                <w:highlight w:val="none"/>
                <w:lang w:bidi="ar"/>
              </w:rPr>
            </w:pPr>
            <w:r>
              <w:rPr>
                <w:rFonts w:ascii="仿宋" w:hAnsi="仿宋" w:eastAsia="仿宋"/>
                <w:sz w:val="24"/>
                <w:szCs w:val="24"/>
                <w:highlight w:val="none"/>
                <w:lang w:bidi="ar"/>
              </w:rPr>
              <w:t>英语/俄语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eastAsia="zh-CN" w:bidi="ar"/>
              </w:rPr>
              <w:t>；</w:t>
            </w:r>
            <w:r>
              <w:rPr>
                <w:rFonts w:ascii="仿宋" w:hAnsi="仿宋" w:eastAsia="仿宋"/>
                <w:sz w:val="24"/>
                <w:szCs w:val="24"/>
                <w:highlight w:val="none"/>
                <w:lang w:bidi="ar"/>
              </w:rPr>
              <w:t>教育技术学/国际经济与贸易/国际物流/市场营销/计算机</w:t>
            </w:r>
          </w:p>
        </w:tc>
        <w:tc>
          <w:tcPr>
            <w:tcW w:w="976" w:type="dxa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6309735C">
            <w:pPr>
              <w:snapToGrid w:val="0"/>
              <w:ind w:left="0" w:leftChars="0" w:right="0" w:rightChars="0" w:firstLine="0" w:firstLineChars="0"/>
              <w:jc w:val="center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ascii="仿宋" w:hAnsi="仿宋" w:eastAsia="仿宋"/>
                <w:sz w:val="24"/>
                <w:szCs w:val="24"/>
                <w:highlight w:val="none"/>
                <w:lang w:bidi="ar"/>
              </w:rPr>
              <w:t>1</w:t>
            </w:r>
          </w:p>
        </w:tc>
      </w:tr>
    </w:tbl>
    <w:p w14:paraId="7A12562E">
      <w:pPr>
        <w:pStyle w:val="6"/>
        <w:widowControl/>
        <w:shd w:val="clear" w:color="auto" w:fill="FFFFFF"/>
        <w:spacing w:before="120" w:after="120" w:line="520" w:lineRule="exact"/>
        <w:ind w:firstLine="562" w:firstLineChars="200"/>
        <w:rPr>
          <w:rFonts w:hint="default" w:ascii="仿宋" w:hAnsi="仿宋" w:eastAsia="仿宋" w:cs="仿宋"/>
          <w:color w:val="0F1115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</w:rPr>
        <w:t>三、项目特色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  <w:lang w:val="en-US" w:eastAsia="zh-CN"/>
        </w:rPr>
        <w:t>与收获</w:t>
      </w:r>
    </w:p>
    <w:p w14:paraId="55960339">
      <w:pPr>
        <w:pStyle w:val="6"/>
        <w:widowControl/>
        <w:spacing w:line="520" w:lineRule="exact"/>
        <w:ind w:firstLine="562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</w:rPr>
        <w:t>企业工作坊与专项训练营：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由企业高管、海外项目负责人、校内专业教师共同主持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线上线下结合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  <w:lang w:val="en-US" w:eastAsia="zh-CN"/>
        </w:rPr>
        <w:t>开展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；</w:t>
      </w:r>
    </w:p>
    <w:p w14:paraId="5460DC07">
      <w:pPr>
        <w:pStyle w:val="6"/>
        <w:widowControl/>
        <w:spacing w:line="520" w:lineRule="exact"/>
        <w:ind w:firstLine="562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  <w:lang w:val="en-US" w:eastAsia="zh-CN"/>
        </w:rPr>
        <w:t>二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  <w:lang w:val="en-US" w:eastAsia="zh-CN"/>
        </w:rPr>
        <w:t>海外实习实践：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赴合作企业海外项目或境外基地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  <w:lang w:val="en-US" w:eastAsia="zh-CN"/>
        </w:rPr>
        <w:t>开展实习实践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，学校将根据相关规定给予资助。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  <w:lang w:val="en-US" w:eastAsia="zh-CN"/>
        </w:rPr>
        <w:t>表现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优异者，可直接获得企业录用资格；</w:t>
      </w:r>
    </w:p>
    <w:p w14:paraId="39B478AA">
      <w:pPr>
        <w:pStyle w:val="6"/>
        <w:widowControl/>
        <w:spacing w:line="520" w:lineRule="exact"/>
        <w:ind w:firstLine="562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</w:rPr>
        <w:t>导师联合指导：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校内导师+企业导师+海外实践导师；</w:t>
      </w:r>
    </w:p>
    <w:p w14:paraId="1D7E78C2">
      <w:pPr>
        <w:pStyle w:val="6"/>
        <w:widowControl/>
        <w:spacing w:line="520" w:lineRule="exact"/>
        <w:ind w:firstLine="562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highlight w:val="none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highlight w:val="none"/>
          <w:shd w:val="clear" w:color="auto" w:fill="FFFFFF"/>
          <w:lang w:val="en-US" w:eastAsia="zh-CN"/>
        </w:rPr>
        <w:t>四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highlight w:val="none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highlight w:val="none"/>
          <w:shd w:val="clear" w:color="auto" w:fill="FFFFFF"/>
          <w:lang w:val="en-US" w:eastAsia="zh-CN"/>
        </w:rPr>
        <w:t>结业证书：</w:t>
      </w:r>
      <w:r>
        <w:rPr>
          <w:rFonts w:hint="eastAsia" w:ascii="仿宋" w:hAnsi="仿宋" w:eastAsia="仿宋" w:cs="仿宋"/>
          <w:b w:val="0"/>
          <w:bCs w:val="0"/>
          <w:color w:val="0F1115"/>
          <w:sz w:val="28"/>
          <w:szCs w:val="28"/>
          <w:highlight w:val="none"/>
          <w:shd w:val="clear" w:color="auto" w:fill="FFFFFF"/>
          <w:lang w:val="en-US" w:eastAsia="zh-CN"/>
        </w:rPr>
        <w:t>完成专项班培养计划并通过考核者，</w:t>
      </w:r>
      <w:r>
        <w:rPr>
          <w:rFonts w:hint="eastAsia" w:ascii="仿宋" w:hAnsi="仿宋" w:eastAsia="仿宋" w:cs="仿宋"/>
          <w:color w:val="0F1115"/>
          <w:sz w:val="28"/>
          <w:szCs w:val="28"/>
          <w:highlight w:val="none"/>
          <w:shd w:val="clear" w:color="auto" w:fill="FFFFFF"/>
        </w:rPr>
        <w:t>颁发上海外国语大学企业出海专项班结业证书；</w:t>
      </w:r>
    </w:p>
    <w:p w14:paraId="14BB03D2">
      <w:pPr>
        <w:pStyle w:val="6"/>
        <w:widowControl/>
        <w:spacing w:line="520" w:lineRule="exact"/>
        <w:ind w:firstLine="562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highlight w:val="none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highlight w:val="none"/>
          <w:shd w:val="clear" w:color="auto" w:fill="FFFFFF"/>
          <w:lang w:val="en-US" w:eastAsia="zh-CN"/>
        </w:rPr>
        <w:t>五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highlight w:val="none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highlight w:val="none"/>
          <w:shd w:val="clear" w:color="auto" w:fill="FFFFFF"/>
          <w:lang w:val="en-US" w:eastAsia="zh-CN"/>
        </w:rPr>
        <w:t>实习证明：</w:t>
      </w:r>
      <w:r>
        <w:rPr>
          <w:rFonts w:hint="eastAsia" w:ascii="仿宋" w:hAnsi="仿宋" w:eastAsia="仿宋" w:cs="仿宋"/>
          <w:color w:val="0F1115"/>
          <w:sz w:val="28"/>
          <w:szCs w:val="28"/>
          <w:highlight w:val="none"/>
          <w:shd w:val="clear" w:color="auto" w:fill="FFFFFF"/>
        </w:rPr>
        <w:t>企业可开具实习证明/出海实习证明。</w:t>
      </w:r>
    </w:p>
    <w:p w14:paraId="498D4D78">
      <w:pPr>
        <w:pStyle w:val="6"/>
        <w:widowControl/>
        <w:shd w:val="clear" w:color="auto" w:fill="FFFFFF"/>
        <w:spacing w:before="120" w:after="120" w:line="520" w:lineRule="exact"/>
        <w:ind w:firstLine="562" w:firstLineChars="200"/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</w:rPr>
        <w:t>四、项目安排</w:t>
      </w:r>
    </w:p>
    <w:p w14:paraId="3E9BA125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20" w:lineRule="exact"/>
        <w:ind w:firstLine="560" w:firstLineChars="200"/>
        <w:textAlignment w:val="auto"/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项目按照“报名—初选及面试—训练营—实习考核及选拔—海外实习实践”的流程推进，分批次滚动开展。其中，报名与选拔近期完成，培养与出海滚动推进。具体安排如下：</w:t>
      </w:r>
    </w:p>
    <w:p w14:paraId="4D3F9CBD">
      <w:pPr>
        <w:pStyle w:val="6"/>
        <w:widowControl/>
        <w:numPr>
          <w:ilvl w:val="0"/>
          <w:numId w:val="2"/>
        </w:numPr>
        <w:spacing w:line="520" w:lineRule="exact"/>
        <w:ind w:firstLine="562" w:firstLineChars="200"/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  <w:lang w:val="en-US" w:eastAsia="zh-CN"/>
        </w:rPr>
        <w:t>报名与选拔（近期完成）</w:t>
      </w:r>
    </w:p>
    <w:tbl>
      <w:tblPr>
        <w:tblStyle w:val="7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55"/>
        <w:gridCol w:w="2266"/>
        <w:gridCol w:w="4801"/>
      </w:tblGrid>
      <w:tr w14:paraId="6836A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tblHeader/>
          <w:jc w:val="center"/>
        </w:trPr>
        <w:tc>
          <w:tcPr>
            <w:tcW w:w="1455" w:type="dxa"/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2DB79B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阶段</w:t>
            </w:r>
          </w:p>
        </w:tc>
        <w:tc>
          <w:tcPr>
            <w:tcW w:w="2266" w:type="dxa"/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E2703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时间</w:t>
            </w:r>
          </w:p>
        </w:tc>
        <w:tc>
          <w:tcPr>
            <w:tcW w:w="4801" w:type="dxa"/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AE69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形式/内容</w:t>
            </w:r>
          </w:p>
        </w:tc>
      </w:tr>
      <w:tr w14:paraId="49CCF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455" w:type="dxa"/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3FFAAEF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报名</w:t>
            </w:r>
          </w:p>
        </w:tc>
        <w:tc>
          <w:tcPr>
            <w:tcW w:w="2266" w:type="dxa"/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8EFA3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即日起至9月30日12:00</w:t>
            </w:r>
          </w:p>
        </w:tc>
        <w:tc>
          <w:tcPr>
            <w:tcW w:w="4801" w:type="dxa"/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6AFEE7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线上提交材料</w:t>
            </w:r>
          </w:p>
        </w:tc>
      </w:tr>
      <w:tr w14:paraId="068C7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455" w:type="dxa"/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45677D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初选及面试</w:t>
            </w:r>
          </w:p>
        </w:tc>
        <w:tc>
          <w:tcPr>
            <w:tcW w:w="2266" w:type="dxa"/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A21CB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10月中旬</w:t>
            </w:r>
          </w:p>
        </w:tc>
        <w:tc>
          <w:tcPr>
            <w:tcW w:w="4801" w:type="dxa"/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53B9D7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校企联合工作组审核，通过者进入专项班储备池</w:t>
            </w:r>
          </w:p>
        </w:tc>
      </w:tr>
    </w:tbl>
    <w:p w14:paraId="42F32314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2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  <w:lang w:val="en-US" w:eastAsia="zh-CN"/>
        </w:rPr>
        <w:t>培养与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highlight w:val="none"/>
          <w:shd w:val="clear" w:color="auto" w:fill="FFFFFF"/>
          <w:lang w:val="en-US" w:eastAsia="zh-CN"/>
        </w:rPr>
        <w:t>出海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  <w:lang w:val="en-US" w:eastAsia="zh-CN"/>
        </w:rPr>
        <w:t>（滚动推进）</w:t>
      </w:r>
    </w:p>
    <w:tbl>
      <w:tblPr>
        <w:tblStyle w:val="7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78"/>
        <w:gridCol w:w="2116"/>
        <w:gridCol w:w="4628"/>
      </w:tblGrid>
      <w:tr w14:paraId="48E2A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02FBFEB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阶段</w:t>
            </w:r>
          </w:p>
        </w:tc>
        <w:tc>
          <w:tcPr>
            <w:tcW w:w="2286" w:type="dxa"/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835C7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时间</w:t>
            </w:r>
          </w:p>
        </w:tc>
        <w:tc>
          <w:tcPr>
            <w:tcW w:w="5104" w:type="dxa"/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86B89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形式/内容</w:t>
            </w:r>
          </w:p>
        </w:tc>
      </w:tr>
      <w:tr w14:paraId="4EDC2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32" w:type="dxa"/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60179E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训练营</w:t>
            </w:r>
          </w:p>
        </w:tc>
        <w:tc>
          <w:tcPr>
            <w:tcW w:w="2286" w:type="dxa"/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A396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</w:rPr>
              <w:t>择期启动</w:t>
            </w:r>
          </w:p>
        </w:tc>
        <w:tc>
          <w:tcPr>
            <w:tcW w:w="5104" w:type="dxa"/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55D49B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  <w:t>线上线下结合，由企业高管、海外项目负责人、校内专业教师共同授课</w:t>
            </w:r>
          </w:p>
        </w:tc>
      </w:tr>
      <w:tr w14:paraId="67C7C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03BBF6F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实习考核及选拔</w:t>
            </w:r>
          </w:p>
        </w:tc>
        <w:tc>
          <w:tcPr>
            <w:tcW w:w="2286" w:type="dxa"/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60B9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  <w:t>训练营期间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或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  <w:t>结束后分阶段开展</w:t>
            </w:r>
          </w:p>
        </w:tc>
        <w:tc>
          <w:tcPr>
            <w:tcW w:w="5104" w:type="dxa"/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0FA8D34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企业考核，表现优异者可提前进入实习环节</w:t>
            </w:r>
          </w:p>
        </w:tc>
      </w:tr>
      <w:tr w14:paraId="317CA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32" w:type="dxa"/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561743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海外实习实践</w:t>
            </w:r>
          </w:p>
        </w:tc>
        <w:tc>
          <w:tcPr>
            <w:tcW w:w="2286" w:type="dxa"/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01F2D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分批安排</w:t>
            </w:r>
          </w:p>
        </w:tc>
        <w:tc>
          <w:tcPr>
            <w:tcW w:w="5104" w:type="dxa"/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410FCF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  <w:t>赴合作企业海外项目或境外基地开展实习实践；通过考核者可签订三方协议</w:t>
            </w:r>
          </w:p>
        </w:tc>
      </w:tr>
    </w:tbl>
    <w:p w14:paraId="471B4B9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ind w:firstLine="440" w:firstLineChars="200"/>
        <w:jc w:val="both"/>
        <w:textAlignment w:val="auto"/>
        <w:rPr>
          <w:rFonts w:hint="eastAsia" w:ascii="楷体" w:hAnsi="楷体" w:eastAsia="楷体" w:cs="楷体"/>
          <w:color w:val="0F1115"/>
          <w:sz w:val="22"/>
          <w:szCs w:val="22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caps w:val="0"/>
          <w:color w:val="0F1115"/>
          <w:spacing w:val="0"/>
          <w:sz w:val="22"/>
          <w:szCs w:val="22"/>
          <w:shd w:val="clear" w:fill="FFFFFF"/>
        </w:rPr>
        <w:t>注：各环节具体时间、形式及时长由校企双方结合秋招进度、企业需求和学生实际情况协商确定，以专项班工作组后续通知为准。</w:t>
      </w:r>
    </w:p>
    <w:p w14:paraId="0FDFAA34">
      <w:pPr>
        <w:pStyle w:val="6"/>
        <w:widowControl/>
        <w:shd w:val="clear" w:color="auto" w:fill="FFFFFF"/>
        <w:spacing w:before="120" w:after="120" w:line="520" w:lineRule="exact"/>
        <w:ind w:firstLine="562" w:firstLineChars="200"/>
        <w:rPr>
          <w:rFonts w:hint="eastAsia" w:ascii="仿宋" w:hAnsi="仿宋" w:eastAsia="仿宋" w:cs="仿宋"/>
          <w:color w:val="0F1115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  <w:lang w:val="en-US" w:eastAsia="zh-CN"/>
        </w:rPr>
        <w:t>五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</w:rPr>
        <w:t>、报名方式</w:t>
      </w:r>
    </w:p>
    <w:p w14:paraId="36A0E977">
      <w:pPr>
        <w:pStyle w:val="6"/>
        <w:widowControl/>
        <w:shd w:val="clear" w:color="auto" w:fill="FFFFFF"/>
        <w:spacing w:before="120" w:after="120" w:line="520" w:lineRule="exact"/>
        <w:ind w:firstLine="562" w:firstLineChars="200"/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  <w:lang w:val="en-US" w:eastAsia="zh-CN"/>
        </w:rPr>
        <w:t>报名说明：</w:t>
      </w:r>
    </w:p>
    <w:p w14:paraId="08592A07">
      <w:pPr>
        <w:pStyle w:val="6"/>
        <w:widowControl/>
        <w:shd w:val="clear" w:color="auto" w:fill="FFFFFF"/>
        <w:spacing w:before="120" w:after="120" w:line="520" w:lineRule="exact"/>
        <w:ind w:firstLine="560" w:firstLineChars="200"/>
        <w:rPr>
          <w:rFonts w:hint="eastAsia" w:ascii="仿宋" w:hAnsi="仿宋" w:eastAsia="仿宋" w:cs="仿宋"/>
          <w:b w:val="0"/>
          <w:bCs w:val="0"/>
          <w:color w:val="0F1115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color w:val="0F1115"/>
          <w:sz w:val="28"/>
          <w:szCs w:val="28"/>
          <w:shd w:val="clear" w:color="auto" w:fill="FFFFFF"/>
        </w:rPr>
        <w:t>本次招募为定向培养，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</w:rPr>
        <w:t>入选后须全程参与训练营及后续实习实践。请同学们认真选择、慎重报名，避免盲目海投</w:t>
      </w:r>
      <w:r>
        <w:rPr>
          <w:rFonts w:hint="eastAsia" w:ascii="仿宋" w:hAnsi="仿宋" w:eastAsia="仿宋" w:cs="仿宋"/>
          <w:b w:val="0"/>
          <w:bCs w:val="0"/>
          <w:color w:val="0F1115"/>
          <w:sz w:val="28"/>
          <w:szCs w:val="28"/>
          <w:shd w:val="clear" w:color="auto" w:fill="FFFFFF"/>
        </w:rPr>
        <w:t>。请同学们结合自身职业志向、专业背景和语言能力报名。</w:t>
      </w:r>
    </w:p>
    <w:p w14:paraId="2329CD7E">
      <w:pPr>
        <w:pStyle w:val="6"/>
        <w:widowControl/>
        <w:shd w:val="clear" w:color="auto" w:fill="FFFFFF"/>
        <w:spacing w:before="120" w:after="120" w:line="520" w:lineRule="exact"/>
        <w:ind w:firstLine="562" w:firstLineChars="200"/>
        <w:rPr>
          <w:rFonts w:hint="eastAsia" w:ascii="仿宋" w:hAnsi="仿宋" w:eastAsia="仿宋" w:cs="仿宋"/>
          <w:color w:val="0F1115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</w:rPr>
        <w:t>（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  <w:lang w:val="en-US" w:eastAsia="zh-CN"/>
        </w:rPr>
        <w:t>二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</w:rPr>
        <w:t>）提交材料：</w:t>
      </w:r>
    </w:p>
    <w:p w14:paraId="6740A300">
      <w:pPr>
        <w:pStyle w:val="6"/>
        <w:widowControl/>
        <w:spacing w:line="52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1.《上海外国语大学企业出海专项班报名表》（见附件）；</w:t>
      </w:r>
    </w:p>
    <w:p w14:paraId="46C0159D">
      <w:pPr>
        <w:pStyle w:val="6"/>
        <w:widowControl/>
        <w:spacing w:line="52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2.个人简历（含联系方式、主修课程、语言能力、实践经历）；</w:t>
      </w:r>
    </w:p>
    <w:p w14:paraId="43D5ED5E">
      <w:pPr>
        <w:pStyle w:val="6"/>
        <w:widowControl/>
        <w:spacing w:line="52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3.成绩单扫描件；</w:t>
      </w:r>
    </w:p>
    <w:p w14:paraId="76EC7663">
      <w:pPr>
        <w:pStyle w:val="6"/>
        <w:widowControl/>
        <w:spacing w:line="52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4.外语水平证明（如有）。</w:t>
      </w:r>
    </w:p>
    <w:p w14:paraId="66412703">
      <w:pPr>
        <w:pStyle w:val="6"/>
        <w:widowControl/>
        <w:shd w:val="clear" w:color="auto" w:fill="FFFFFF"/>
        <w:spacing w:before="120" w:after="120" w:line="520" w:lineRule="exact"/>
        <w:ind w:left="559" w:leftChars="266"/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</w:rPr>
        <w:t>（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</w:rPr>
        <w:t>）提交途径：</w:t>
      </w:r>
    </w:p>
    <w:p w14:paraId="6E7C083C">
      <w:pPr>
        <w:pStyle w:val="6"/>
        <w:widowControl/>
        <w:shd w:val="clear" w:color="auto" w:fill="FFFFFF"/>
        <w:spacing w:before="120" w:after="120" w:line="520" w:lineRule="exact"/>
        <w:ind w:firstLine="560" w:firstLineChars="200"/>
        <w:rPr>
          <w:rFonts w:hint="eastAsia" w:ascii="仿宋" w:hAnsi="仿宋" w:eastAsia="仿宋" w:cs="仿宋"/>
          <w:color w:val="0F1115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将电子版材料打包发送至邮箱</w:t>
      </w:r>
      <w:r>
        <w:rPr>
          <w:rFonts w:ascii="仿宋" w:hAnsi="仿宋" w:eastAsia="仿宋" w:cs="仿宋"/>
          <w:color w:val="0F1115"/>
          <w:sz w:val="28"/>
          <w:szCs w:val="28"/>
          <w:shd w:val="clear" w:color="auto" w:fill="FFFFFF"/>
        </w:rPr>
        <w:t>zhuoyue@shisu.edu.cn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，邮件主题为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</w:rPr>
        <w:t>“企业出海专项班报名（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  <w:lang w:val="en-US" w:eastAsia="zh-CN"/>
        </w:rPr>
        <w:t>文华在线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</w:rPr>
        <w:t>）-学院+专业-姓名-学历（研究生/本科）”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。</w:t>
      </w:r>
    </w:p>
    <w:p w14:paraId="34BCB312">
      <w:pPr>
        <w:pStyle w:val="6"/>
        <w:widowControl/>
        <w:shd w:val="clear" w:color="auto" w:fill="FFFFFF"/>
        <w:spacing w:before="120" w:after="120" w:line="520" w:lineRule="exact"/>
        <w:ind w:left="559" w:leftChars="266"/>
        <w:rPr>
          <w:rFonts w:hint="eastAsia" w:ascii="仿宋" w:hAnsi="仿宋" w:eastAsia="仿宋" w:cs="仿宋"/>
          <w:color w:val="0F1115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</w:rPr>
        <w:t>（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  <w:lang w:val="en-US" w:eastAsia="zh-CN"/>
        </w:rPr>
        <w:t>四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</w:rPr>
        <w:t>）报名截止时间：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br w:type="textWrapping"/>
      </w:r>
      <w:r>
        <w:rPr>
          <w:rFonts w:hint="eastAsia" w:ascii="仿宋" w:hAnsi="仿宋" w:eastAsia="仿宋" w:cs="仿宋"/>
          <w:color w:val="0F1115"/>
          <w:sz w:val="28"/>
          <w:szCs w:val="28"/>
          <w:highlight w:val="none"/>
          <w:shd w:val="clear" w:color="auto" w:fill="FFFFFF"/>
        </w:rPr>
        <w:t>2026年</w:t>
      </w:r>
      <w:r>
        <w:rPr>
          <w:rFonts w:hint="eastAsia" w:ascii="仿宋" w:hAnsi="仿宋" w:eastAsia="仿宋" w:cs="仿宋"/>
          <w:color w:val="0F1115"/>
          <w:sz w:val="28"/>
          <w:szCs w:val="28"/>
          <w:highlight w:val="none"/>
          <w:shd w:val="clear" w:color="auto" w:fill="FFFFFF"/>
          <w:lang w:val="en-US" w:eastAsia="zh-CN"/>
        </w:rPr>
        <w:t>9</w:t>
      </w:r>
      <w:r>
        <w:rPr>
          <w:rFonts w:hint="eastAsia" w:ascii="仿宋" w:hAnsi="仿宋" w:eastAsia="仿宋" w:cs="仿宋"/>
          <w:color w:val="0F1115"/>
          <w:sz w:val="28"/>
          <w:szCs w:val="28"/>
          <w:highlight w:val="none"/>
          <w:shd w:val="clear" w:color="auto" w:fill="FFFFFF"/>
        </w:rPr>
        <w:t>月</w:t>
      </w:r>
      <w:r>
        <w:rPr>
          <w:rFonts w:hint="eastAsia" w:ascii="仿宋" w:hAnsi="仿宋" w:eastAsia="仿宋" w:cs="仿宋"/>
          <w:color w:val="0F1115"/>
          <w:sz w:val="28"/>
          <w:szCs w:val="28"/>
          <w:highlight w:val="none"/>
          <w:shd w:val="clear" w:color="auto" w:fill="FFFFFF"/>
          <w:lang w:val="en-US" w:eastAsia="zh-CN"/>
        </w:rPr>
        <w:t>30</w:t>
      </w:r>
      <w:r>
        <w:rPr>
          <w:rFonts w:hint="eastAsia" w:ascii="仿宋" w:hAnsi="仿宋" w:eastAsia="仿宋" w:cs="仿宋"/>
          <w:color w:val="0F1115"/>
          <w:sz w:val="28"/>
          <w:szCs w:val="28"/>
          <w:highlight w:val="none"/>
          <w:shd w:val="clear" w:color="auto" w:fill="FFFFFF"/>
        </w:rPr>
        <w:t>日</w:t>
      </w:r>
      <w:r>
        <w:rPr>
          <w:rFonts w:hint="eastAsia" w:ascii="仿宋" w:hAnsi="仿宋" w:eastAsia="仿宋" w:cs="仿宋"/>
          <w:color w:val="0F1115"/>
          <w:sz w:val="28"/>
          <w:szCs w:val="28"/>
          <w:highlight w:val="none"/>
          <w:shd w:val="clear" w:color="auto" w:fill="FFFFFF"/>
          <w:lang w:val="en-US" w:eastAsia="zh-CN"/>
        </w:rPr>
        <w:t>12</w:t>
      </w:r>
      <w:r>
        <w:rPr>
          <w:rFonts w:hint="eastAsia" w:ascii="仿宋" w:hAnsi="仿宋" w:eastAsia="仿宋" w:cs="仿宋"/>
          <w:color w:val="0F1115"/>
          <w:sz w:val="28"/>
          <w:szCs w:val="28"/>
          <w:highlight w:val="none"/>
          <w:shd w:val="clear" w:color="auto" w:fill="FFFFFF"/>
        </w:rPr>
        <w:t>:00。</w:t>
      </w:r>
    </w:p>
    <w:p w14:paraId="6B8E2180">
      <w:pPr>
        <w:pStyle w:val="6"/>
        <w:widowControl/>
        <w:shd w:val="clear" w:color="auto" w:fill="FFFFFF"/>
        <w:spacing w:before="120" w:after="120" w:line="520" w:lineRule="exact"/>
        <w:ind w:firstLine="562" w:firstLineChars="200"/>
        <w:rPr>
          <w:rFonts w:hint="eastAsia" w:ascii="仿宋" w:hAnsi="仿宋" w:eastAsia="仿宋" w:cs="仿宋"/>
          <w:color w:val="0F1115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color w:val="0F1115"/>
          <w:sz w:val="28"/>
          <w:szCs w:val="28"/>
          <w:shd w:val="clear" w:color="auto" w:fill="FFFFFF"/>
        </w:rPr>
        <w:t>、项目答疑微信群</w:t>
      </w:r>
    </w:p>
    <w:p w14:paraId="1E6C0BE8">
      <w:pPr>
        <w:pStyle w:val="6"/>
        <w:widowControl/>
        <w:shd w:val="clear" w:color="auto" w:fill="FFFFFF"/>
        <w:spacing w:before="120" w:after="120" w:line="240" w:lineRule="auto"/>
        <w:ind w:firstLine="560" w:firstLineChars="200"/>
        <w:jc w:val="center"/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  <w:lang w:eastAsia="zh-CN"/>
        </w:rPr>
        <w:drawing>
          <wp:inline distT="0" distB="0" distL="114300" distR="114300">
            <wp:extent cx="1800225" cy="2752090"/>
            <wp:effectExtent l="9525" t="9525" r="19050" b="19685"/>
            <wp:docPr id="1" name="图片 1" descr="答疑群-文华在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答疑群-文华在线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752090"/>
                    </a:xfrm>
                    <a:prstGeom prst="rect">
                      <a:avLst/>
                    </a:prstGeom>
                    <a:ln>
                      <a:solidFill>
                        <a:schemeClr val="bg2"/>
                      </a:solidFill>
                    </a:ln>
                  </pic:spPr>
                </pic:pic>
              </a:graphicData>
            </a:graphic>
          </wp:inline>
        </w:drawing>
      </w:r>
    </w:p>
    <w:p w14:paraId="7F4DDCB7">
      <w:pPr>
        <w:pStyle w:val="6"/>
        <w:widowControl/>
        <w:shd w:val="clear" w:color="auto" w:fill="FFFFFF"/>
        <w:spacing w:before="120" w:after="120" w:line="520" w:lineRule="exact"/>
        <w:ind w:firstLine="560" w:firstLineChars="200"/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请各单位积极宣传，动员符合条件的2027届本研毕业生踊跃报名！</w:t>
      </w:r>
    </w:p>
    <w:p w14:paraId="3BD5C95B">
      <w:pPr>
        <w:pStyle w:val="6"/>
        <w:widowControl/>
        <w:shd w:val="clear" w:color="auto" w:fill="FFFFFF"/>
        <w:spacing w:before="120" w:after="120" w:line="520" w:lineRule="exact"/>
        <w:ind w:firstLine="560" w:firstLineChars="200"/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附件：《上海外国语大学企业出海专项班报名表》</w:t>
      </w:r>
    </w:p>
    <w:p w14:paraId="6E0FFC4A">
      <w:pPr>
        <w:pStyle w:val="6"/>
        <w:widowControl/>
        <w:shd w:val="clear" w:color="auto" w:fill="FFFFFF"/>
        <w:spacing w:before="120" w:after="120" w:line="520" w:lineRule="exact"/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</w:pPr>
    </w:p>
    <w:p w14:paraId="081364DE">
      <w:pPr>
        <w:pStyle w:val="6"/>
        <w:widowControl/>
        <w:shd w:val="clear" w:color="auto" w:fill="FFFFFF"/>
        <w:spacing w:before="120" w:after="120" w:line="520" w:lineRule="exact"/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</w:pPr>
    </w:p>
    <w:p w14:paraId="3A80DEAC">
      <w:pPr>
        <w:pStyle w:val="6"/>
        <w:widowControl/>
        <w:shd w:val="clear" w:color="auto" w:fill="FFFFFF"/>
        <w:spacing w:before="120" w:after="120" w:line="520" w:lineRule="exact"/>
        <w:ind w:firstLine="560" w:firstLineChars="200"/>
        <w:jc w:val="right"/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研究生院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br w:type="textWrapping"/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教务处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br w:type="textWrapping"/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卓越学院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br w:type="textWrapping"/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2026年9月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  <w:lang w:val="en-US" w:eastAsia="zh-CN"/>
        </w:rPr>
        <w:t>22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日</w:t>
      </w:r>
    </w:p>
    <w:p w14:paraId="1FA6BEBD">
      <w:pPr>
        <w:pStyle w:val="6"/>
        <w:widowControl/>
        <w:shd w:val="clear" w:color="auto" w:fill="FFFFFF"/>
        <w:spacing w:before="120" w:after="120" w:line="520" w:lineRule="exact"/>
        <w:ind w:firstLine="560" w:firstLineChars="200"/>
        <w:jc w:val="right"/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</w:pPr>
    </w:p>
    <w:p w14:paraId="50666390">
      <w:pP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br w:type="page"/>
      </w:r>
    </w:p>
    <w:p w14:paraId="70274175">
      <w:pPr>
        <w:pStyle w:val="3"/>
        <w:widowControl/>
        <w:shd w:val="clear" w:color="auto" w:fill="FFFFFF"/>
        <w:spacing w:before="480" w:beforeAutospacing="0" w:after="240" w:afterAutospacing="0"/>
        <w:jc w:val="center"/>
        <w:rPr>
          <w:rFonts w:ascii="华文中宋" w:hAnsi="华文中宋" w:eastAsia="华文中宋" w:cs="华文中宋"/>
          <w:sz w:val="32"/>
          <w:szCs w:val="32"/>
        </w:rPr>
      </w:pPr>
      <w:r>
        <w:rPr>
          <w:rFonts w:ascii="华文中宋" w:hAnsi="华文中宋" w:eastAsia="华文中宋" w:cs="华文中宋"/>
          <w:color w:val="0F1115"/>
          <w:sz w:val="32"/>
          <w:szCs w:val="32"/>
          <w:shd w:val="clear" w:color="auto" w:fill="FFFFFF"/>
        </w:rPr>
        <w:t>上海外国语大学企业出海专项班报名表</w:t>
      </w:r>
    </w:p>
    <w:p w14:paraId="7E04C190">
      <w:pPr>
        <w:pStyle w:val="6"/>
        <w:widowControl/>
        <w:shd w:val="clear" w:color="auto" w:fill="FFFFFF"/>
        <w:spacing w:before="240" w:after="240"/>
        <w:jc w:val="right"/>
        <w:rPr>
          <w:rFonts w:hint="eastAsia" w:ascii="仿宋" w:hAnsi="仿宋" w:eastAsia="仿宋" w:cs="仿宋"/>
          <w:color w:val="0F1115"/>
        </w:rPr>
      </w:pPr>
      <w:r>
        <w:rPr>
          <w:rFonts w:hint="eastAsia" w:ascii="仿宋" w:hAnsi="仿宋" w:eastAsia="仿宋" w:cs="仿宋"/>
          <w:b/>
          <w:bCs/>
          <w:color w:val="0F1115"/>
          <w:shd w:val="clear" w:color="auto" w:fill="FFFFFF"/>
        </w:rPr>
        <w:t>填表日期：    年   月   日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54"/>
        <w:gridCol w:w="3508"/>
        <w:gridCol w:w="525"/>
        <w:gridCol w:w="999"/>
        <w:gridCol w:w="1625"/>
      </w:tblGrid>
      <w:tr w14:paraId="3F9B2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165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1B403D3">
            <w:pPr>
              <w:widowControl/>
              <w:tabs>
                <w:tab w:val="left" w:pos="1680"/>
              </w:tabs>
              <w:ind w:right="-265" w:rightChars="-126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姓 名</w:t>
            </w:r>
          </w:p>
        </w:tc>
        <w:tc>
          <w:tcPr>
            <w:tcW w:w="35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795A8D"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24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A915B0">
            <w:pPr>
              <w:widowControl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性 别</w:t>
            </w:r>
          </w:p>
        </w:tc>
        <w:tc>
          <w:tcPr>
            <w:tcW w:w="16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9F04755">
            <w:pPr>
              <w:widowControl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□男 □女</w:t>
            </w:r>
          </w:p>
        </w:tc>
      </w:tr>
      <w:tr w14:paraId="10A1D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165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444657">
            <w:pPr>
              <w:widowControl/>
              <w:tabs>
                <w:tab w:val="left" w:pos="1680"/>
              </w:tabs>
              <w:ind w:right="-265" w:rightChars="-126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出生日期</w:t>
            </w:r>
          </w:p>
        </w:tc>
        <w:tc>
          <w:tcPr>
            <w:tcW w:w="35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F283D2">
            <w:pPr>
              <w:widowControl/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年  月  日</w:t>
            </w:r>
          </w:p>
        </w:tc>
        <w:tc>
          <w:tcPr>
            <w:tcW w:w="1524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3E5E42">
            <w:pPr>
              <w:widowControl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学 号</w:t>
            </w:r>
          </w:p>
        </w:tc>
        <w:tc>
          <w:tcPr>
            <w:tcW w:w="16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8AB149F"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05C4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165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FF4B860">
            <w:pPr>
              <w:widowControl/>
              <w:tabs>
                <w:tab w:val="left" w:pos="1680"/>
              </w:tabs>
              <w:ind w:right="-265" w:rightChars="-126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35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32AF50">
            <w:pPr>
              <w:widowControl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□中共党员 □中共预备党员 □共青团员 □群众</w:t>
            </w:r>
          </w:p>
        </w:tc>
        <w:tc>
          <w:tcPr>
            <w:tcW w:w="1524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B1BCCC">
            <w:pPr>
              <w:widowControl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民 族</w:t>
            </w:r>
          </w:p>
        </w:tc>
        <w:tc>
          <w:tcPr>
            <w:tcW w:w="16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9909427"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E1DB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165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E201322">
            <w:pPr>
              <w:widowControl/>
              <w:tabs>
                <w:tab w:val="left" w:pos="1680"/>
              </w:tabs>
              <w:ind w:right="-265" w:rightChars="-126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所在院系</w:t>
            </w:r>
          </w:p>
        </w:tc>
        <w:tc>
          <w:tcPr>
            <w:tcW w:w="35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910809"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24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104A76">
            <w:pPr>
              <w:widowControl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专 业</w:t>
            </w:r>
          </w:p>
        </w:tc>
        <w:tc>
          <w:tcPr>
            <w:tcW w:w="16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B71DE97"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D25E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165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7858386">
            <w:pPr>
              <w:widowControl/>
              <w:tabs>
                <w:tab w:val="left" w:pos="1680"/>
              </w:tabs>
              <w:ind w:right="-265" w:rightChars="-126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学历层次</w:t>
            </w:r>
          </w:p>
        </w:tc>
        <w:tc>
          <w:tcPr>
            <w:tcW w:w="35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CA7089">
            <w:pPr>
              <w:widowControl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□博士研究生 □硕士研究生 □本科</w:t>
            </w:r>
          </w:p>
        </w:tc>
        <w:tc>
          <w:tcPr>
            <w:tcW w:w="1524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5A4141">
            <w:pPr>
              <w:widowControl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毕业年份</w:t>
            </w:r>
          </w:p>
        </w:tc>
        <w:tc>
          <w:tcPr>
            <w:tcW w:w="16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D83119F">
            <w:pPr>
              <w:widowControl/>
              <w:jc w:val="lef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2647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165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01EE0D9">
            <w:pPr>
              <w:widowControl/>
              <w:tabs>
                <w:tab w:val="left" w:pos="1680"/>
              </w:tabs>
              <w:ind w:right="-265" w:rightChars="-126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35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8CB577"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24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C859C6">
            <w:pPr>
              <w:widowControl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电子邮箱</w:t>
            </w:r>
          </w:p>
        </w:tc>
        <w:tc>
          <w:tcPr>
            <w:tcW w:w="16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7990FD0"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FE90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165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C916239">
            <w:pPr>
              <w:widowControl/>
              <w:tabs>
                <w:tab w:val="left" w:pos="1680"/>
              </w:tabs>
              <w:ind w:right="-265" w:rightChars="-126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通讯地址</w:t>
            </w:r>
          </w:p>
        </w:tc>
        <w:tc>
          <w:tcPr>
            <w:tcW w:w="35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5E6F60"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24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D9DD05">
            <w:pPr>
              <w:widowControl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紧急联系人及电话</w:t>
            </w:r>
          </w:p>
        </w:tc>
        <w:tc>
          <w:tcPr>
            <w:tcW w:w="16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D55C8F2"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9C63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2" w:hRule="atLeast"/>
        </w:trPr>
        <w:tc>
          <w:tcPr>
            <w:tcW w:w="165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7E3F138">
            <w:pPr>
              <w:widowControl/>
              <w:tabs>
                <w:tab w:val="left" w:pos="1680"/>
              </w:tabs>
              <w:ind w:right="-265" w:rightChars="-126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语言能力水平及语言证书</w:t>
            </w:r>
          </w:p>
        </w:tc>
        <w:tc>
          <w:tcPr>
            <w:tcW w:w="6657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963A55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</w:p>
        </w:tc>
      </w:tr>
      <w:tr w14:paraId="11D0D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0" w:hRule="atLeast"/>
        </w:trPr>
        <w:tc>
          <w:tcPr>
            <w:tcW w:w="165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31F160">
            <w:pPr>
              <w:widowControl/>
              <w:ind w:right="-265" w:rightChars="-126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海外学习/实习经历</w:t>
            </w:r>
          </w:p>
        </w:tc>
        <w:tc>
          <w:tcPr>
            <w:tcW w:w="6657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8D03FA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</w:p>
        </w:tc>
      </w:tr>
      <w:tr w14:paraId="1F95C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37" w:hRule="atLeast"/>
        </w:trPr>
        <w:tc>
          <w:tcPr>
            <w:tcW w:w="165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2EB33F0">
            <w:pPr>
              <w:widowControl/>
              <w:tabs>
                <w:tab w:val="left" w:pos="1680"/>
              </w:tabs>
              <w:ind w:right="-265" w:rightChars="-126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竞赛/科研项目经历</w:t>
            </w:r>
          </w:p>
        </w:tc>
        <w:tc>
          <w:tcPr>
            <w:tcW w:w="6657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911F5D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</w:p>
        </w:tc>
      </w:tr>
      <w:tr w14:paraId="0B302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9" w:hRule="atLeast"/>
        </w:trPr>
        <w:tc>
          <w:tcPr>
            <w:tcW w:w="165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64348AE">
            <w:pPr>
              <w:widowControl/>
              <w:tabs>
                <w:tab w:val="left" w:pos="1680"/>
              </w:tabs>
              <w:ind w:right="-265" w:rightChars="-126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社会实践/学生干部/社团活动经历</w:t>
            </w:r>
          </w:p>
        </w:tc>
        <w:tc>
          <w:tcPr>
            <w:tcW w:w="6657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EC218F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</w:p>
        </w:tc>
      </w:tr>
      <w:tr w14:paraId="35F7B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13" w:hRule="atLeast"/>
        </w:trPr>
        <w:tc>
          <w:tcPr>
            <w:tcW w:w="165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9451D3B">
            <w:pPr>
              <w:widowControl/>
              <w:tabs>
                <w:tab w:val="left" w:pos="1680"/>
              </w:tabs>
              <w:ind w:right="-265" w:rightChars="-126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国内实习经历</w:t>
            </w:r>
          </w:p>
        </w:tc>
        <w:tc>
          <w:tcPr>
            <w:tcW w:w="6657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49E4EF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</w:p>
        </w:tc>
      </w:tr>
      <w:tr w14:paraId="6F6F7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09" w:hRule="atLeast"/>
        </w:trPr>
        <w:tc>
          <w:tcPr>
            <w:tcW w:w="8311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30747AD7">
            <w:pPr>
              <w:widowControl/>
              <w:ind w:firstLine="241" w:firstLineChars="100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申请理由（请逐项简要作答，作为初选重要依据）：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bidi="ar"/>
              </w:rPr>
              <w:t>1.你为什么选择本企业专项班？对该企业海外业务有何了解？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bidi="ar"/>
              </w:rPr>
              <w:t>.如入选，你计划如何兼顾训练营、海外实习与学业/毕业安排？</w:t>
            </w:r>
          </w:p>
        </w:tc>
      </w:tr>
      <w:tr w14:paraId="0C863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58" w:hRule="atLeast"/>
        </w:trPr>
        <w:tc>
          <w:tcPr>
            <w:tcW w:w="8311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DB6C2B3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</w:p>
        </w:tc>
      </w:tr>
      <w:tr w14:paraId="106BE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21" w:hRule="atLeast"/>
        </w:trPr>
        <w:tc>
          <w:tcPr>
            <w:tcW w:w="5687" w:type="dxa"/>
            <w:gridSpan w:val="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93C480C">
            <w:pPr>
              <w:widowControl/>
              <w:tabs>
                <w:tab w:val="left" w:pos="5680"/>
              </w:tabs>
              <w:ind w:left="218" w:leftChars="104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本人承诺：</w:t>
            </w:r>
          </w:p>
          <w:p w14:paraId="5B8402AD">
            <w:pPr>
              <w:widowControl/>
              <w:tabs>
                <w:tab w:val="left" w:pos="5680"/>
              </w:tabs>
              <w:ind w:left="218" w:leftChars="104"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1.以上所填信息及提供的佐证材料均真实、完整、有效，如有虚假，自愿取消报名资格并承担相应后果。</w:t>
            </w:r>
          </w:p>
          <w:p w14:paraId="7E0D9844">
            <w:pPr>
              <w:widowControl/>
              <w:numPr>
                <w:ilvl w:val="0"/>
                <w:numId w:val="0"/>
              </w:numPr>
              <w:tabs>
                <w:tab w:val="left" w:pos="5680"/>
              </w:tabs>
              <w:ind w:firstLine="240" w:firstLineChars="100"/>
              <w:jc w:val="both"/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  <w:t>2.本人知悉并愿意遵守专项班的培养安排、考核要</w:t>
            </w:r>
          </w:p>
          <w:p w14:paraId="000E5289">
            <w:pPr>
              <w:widowControl/>
              <w:numPr>
                <w:ilvl w:val="0"/>
                <w:numId w:val="0"/>
              </w:numPr>
              <w:tabs>
                <w:tab w:val="left" w:pos="5680"/>
              </w:tabs>
              <w:ind w:firstLine="240" w:firstLineChars="100"/>
              <w:jc w:val="both"/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  <w:t>求及企业实习纪律，如获入选，将珍惜机会，全程</w:t>
            </w:r>
          </w:p>
          <w:p w14:paraId="533B4376">
            <w:pPr>
              <w:widowControl/>
              <w:numPr>
                <w:ilvl w:val="0"/>
                <w:numId w:val="0"/>
              </w:numPr>
              <w:tabs>
                <w:tab w:val="left" w:pos="5680"/>
              </w:tabs>
              <w:ind w:firstLine="240" w:firstLineChars="100"/>
              <w:jc w:val="both"/>
              <w:rPr>
                <w:rFonts w:hint="default" w:ascii="仿宋" w:hAnsi="仿宋" w:eastAsia="仿宋" w:cs="仿宋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  <w:t>参与。</w:t>
            </w:r>
          </w:p>
          <w:p w14:paraId="32475045">
            <w:pPr>
              <w:widowControl/>
              <w:tabs>
                <w:tab w:val="left" w:pos="5680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</w:p>
        </w:tc>
        <w:tc>
          <w:tcPr>
            <w:tcW w:w="2624" w:type="dxa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AF1DA8D">
            <w:pPr>
              <w:widowControl/>
              <w:ind w:firstLine="241" w:firstLineChars="100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申请人签名：</w:t>
            </w:r>
          </w:p>
          <w:p w14:paraId="2219E6F8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</w:p>
          <w:p w14:paraId="42573A6E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</w:p>
          <w:p w14:paraId="59ED95EA">
            <w:pPr>
              <w:widowControl/>
              <w:jc w:val="righ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年   月   日</w:t>
            </w:r>
          </w:p>
        </w:tc>
      </w:tr>
    </w:tbl>
    <w:p w14:paraId="7619F6E9">
      <w:pPr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br w:type="page"/>
      </w:r>
    </w:p>
    <w:p w14:paraId="2F7A9694">
      <w:pPr>
        <w:spacing w:after="312" w:afterLines="100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学习表现及院系意见（此部分请专业所在院系填写）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89"/>
        <w:gridCol w:w="2100"/>
        <w:gridCol w:w="2152"/>
        <w:gridCol w:w="1771"/>
      </w:tblGrid>
      <w:tr w14:paraId="478E7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3" w:hRule="atLeast"/>
        </w:trPr>
        <w:tc>
          <w:tcPr>
            <w:tcW w:w="228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74A56E1">
            <w:pPr>
              <w:widowControl/>
              <w:tabs>
                <w:tab w:val="left" w:pos="1680"/>
              </w:tabs>
              <w:ind w:right="-271" w:rightChars="-129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综合绩点（GPA）</w:t>
            </w:r>
          </w:p>
        </w:tc>
        <w:tc>
          <w:tcPr>
            <w:tcW w:w="21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4957F9">
            <w:pPr>
              <w:widowControl/>
              <w:ind w:firstLine="720" w:firstLineChars="300"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/ 4.0</w:t>
            </w:r>
          </w:p>
        </w:tc>
        <w:tc>
          <w:tcPr>
            <w:tcW w:w="21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85D8B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专业排名</w:t>
            </w:r>
          </w:p>
        </w:tc>
        <w:tc>
          <w:tcPr>
            <w:tcW w:w="17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BDEE7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前   %</w:t>
            </w:r>
          </w:p>
        </w:tc>
      </w:tr>
      <w:tr w14:paraId="32306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82" w:hRule="atLeast"/>
        </w:trPr>
        <w:tc>
          <w:tcPr>
            <w:tcW w:w="83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4A0008F9">
            <w:pPr>
              <w:widowControl/>
              <w:ind w:firstLine="241" w:firstLineChars="100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学院意见：</w:t>
            </w:r>
          </w:p>
          <w:p w14:paraId="2371CEB2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1A2484EF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51050F63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1BB279C6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2803BEA4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124FD6A0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3FCBC639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0EBA88B5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62607F23">
            <w:pPr>
              <w:tabs>
                <w:tab w:val="left" w:pos="3780"/>
              </w:tabs>
              <w:jc w:val="left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ab/>
            </w: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 xml:space="preserve">学院负责人签名/盖章： </w:t>
            </w:r>
          </w:p>
          <w:p w14:paraId="44452205">
            <w:pPr>
              <w:tabs>
                <w:tab w:val="left" w:pos="5460"/>
              </w:tabs>
              <w:jc w:val="left"/>
              <w:rPr>
                <w:rFonts w:hint="eastAsia" w:ascii="仿宋" w:hAnsi="仿宋" w:eastAsia="仿宋" w:cs="仿宋"/>
                <w:b/>
                <w:bCs/>
                <w:sz w:val="24"/>
              </w:rPr>
            </w:pPr>
          </w:p>
          <w:p w14:paraId="5CDAD600">
            <w:pPr>
              <w:tabs>
                <w:tab w:val="left" w:pos="6127"/>
              </w:tabs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年   月   日</w:t>
            </w:r>
          </w:p>
        </w:tc>
      </w:tr>
    </w:tbl>
    <w:p w14:paraId="48C53D66">
      <w:pPr>
        <w:rPr>
          <w:rFonts w:hint="eastAsia" w:ascii="仿宋" w:hAnsi="仿宋" w:eastAsia="仿宋" w:cs="仿宋"/>
          <w:sz w:val="24"/>
        </w:rPr>
      </w:pPr>
    </w:p>
    <w:p w14:paraId="35ED0EBB">
      <w:pPr>
        <w:rPr>
          <w:rFonts w:hint="eastAsia" w:ascii="仿宋" w:hAnsi="仿宋" w:eastAsia="仿宋" w:cs="仿宋"/>
          <w:sz w:val="24"/>
        </w:rPr>
      </w:pPr>
    </w:p>
    <w:p w14:paraId="6903BC3F">
      <w:pPr>
        <w:spacing w:after="312" w:afterLines="100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初选审核意见（由专项班工作组填写）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12"/>
      </w:tblGrid>
      <w:tr w14:paraId="67151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82" w:hRule="atLeast"/>
        </w:trPr>
        <w:tc>
          <w:tcPr>
            <w:tcW w:w="8312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14BEB7BD">
            <w:pPr>
              <w:widowControl/>
              <w:ind w:firstLine="240" w:firstLineChars="100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</w:p>
          <w:p w14:paraId="2D619CD0">
            <w:pPr>
              <w:widowControl/>
              <w:ind w:firstLine="240" w:firstLineChars="100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</w:p>
          <w:p w14:paraId="055087F3">
            <w:pPr>
              <w:widowControl/>
              <w:ind w:firstLine="240" w:firstLineChars="100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□ 通过，进入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  <w:t>下一环节</w:t>
            </w: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 xml:space="preserve"> □ 不通过</w:t>
            </w: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br w:type="textWrapping"/>
            </w:r>
          </w:p>
          <w:p w14:paraId="2B1C35E2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3B0E738F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7DA81950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5287A719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64D812BE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507636C7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7BC5E8E4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1CD6B7D0">
            <w:pPr>
              <w:wordWrap w:val="0"/>
              <w:jc w:val="right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</w:rPr>
              <w:tab/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 xml:space="preserve">审核人签名：             </w:t>
            </w:r>
          </w:p>
          <w:p w14:paraId="4943498A">
            <w:pPr>
              <w:tabs>
                <w:tab w:val="left" w:pos="6231"/>
              </w:tabs>
              <w:jc w:val="right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年   月   日</w:t>
            </w:r>
          </w:p>
          <w:p w14:paraId="58A1B080">
            <w:pPr>
              <w:tabs>
                <w:tab w:val="left" w:pos="6231"/>
              </w:tabs>
              <w:jc w:val="right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</w:p>
        </w:tc>
      </w:tr>
    </w:tbl>
    <w:p w14:paraId="0BE5B45B">
      <w:pPr>
        <w:spacing w:line="52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64AED0"/>
    <w:multiLevelType w:val="singleLevel"/>
    <w:tmpl w:val="9864AED0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4DC6B690"/>
    <w:multiLevelType w:val="singleLevel"/>
    <w:tmpl w:val="4DC6B690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NkODYxMjc5MDc5NmJiZTM3NDJhMTgyMTcxZTA3NGUifQ=="/>
  </w:docVars>
  <w:rsids>
    <w:rsidRoot w:val="19D717B9"/>
    <w:rsid w:val="001D0385"/>
    <w:rsid w:val="00304C83"/>
    <w:rsid w:val="006275B9"/>
    <w:rsid w:val="006F6D94"/>
    <w:rsid w:val="00902E9B"/>
    <w:rsid w:val="009224A4"/>
    <w:rsid w:val="009E0770"/>
    <w:rsid w:val="00AB7B82"/>
    <w:rsid w:val="00C2298A"/>
    <w:rsid w:val="00D16218"/>
    <w:rsid w:val="00E41A5B"/>
    <w:rsid w:val="00E53C38"/>
    <w:rsid w:val="00EA04AD"/>
    <w:rsid w:val="00F42C24"/>
    <w:rsid w:val="0B3A6163"/>
    <w:rsid w:val="0C4E2114"/>
    <w:rsid w:val="0FEC253B"/>
    <w:rsid w:val="11A72F62"/>
    <w:rsid w:val="12EF0C20"/>
    <w:rsid w:val="19D717B9"/>
    <w:rsid w:val="1D354963"/>
    <w:rsid w:val="25B96C70"/>
    <w:rsid w:val="25D16B33"/>
    <w:rsid w:val="2A3A3A58"/>
    <w:rsid w:val="2B0F5533"/>
    <w:rsid w:val="2DF316F7"/>
    <w:rsid w:val="37943502"/>
    <w:rsid w:val="3D031695"/>
    <w:rsid w:val="42134546"/>
    <w:rsid w:val="44DA0C6F"/>
    <w:rsid w:val="450219F7"/>
    <w:rsid w:val="4A033946"/>
    <w:rsid w:val="52003B5B"/>
    <w:rsid w:val="549C125E"/>
    <w:rsid w:val="5CCA72CA"/>
    <w:rsid w:val="63250F34"/>
    <w:rsid w:val="63FA76E7"/>
    <w:rsid w:val="6E4917AB"/>
    <w:rsid w:val="73960DFB"/>
    <w:rsid w:val="74E06F1B"/>
    <w:rsid w:val="7642778A"/>
    <w:rsid w:val="77157900"/>
    <w:rsid w:val="77BE2E17"/>
    <w:rsid w:val="7AE86BF6"/>
    <w:rsid w:val="7BEB1482"/>
    <w:rsid w:val="FDEEF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rPr>
      <w:sz w:val="24"/>
    </w:rPr>
  </w:style>
  <w:style w:type="character" w:styleId="9">
    <w:name w:val="Hyperlink"/>
    <w:basedOn w:val="8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标题 1 字符"/>
    <w:basedOn w:val="8"/>
    <w:link w:val="2"/>
    <w:qFormat/>
    <w:uiPriority w:val="0"/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character" w:customStyle="1" w:styleId="13">
    <w:name w:val="Unresolved Mention"/>
    <w:basedOn w:val="8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2F5EE-8542-4DA1-B756-73E05730CF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2360</Words>
  <Characters>2427</Characters>
  <Lines>16</Lines>
  <Paragraphs>4</Paragraphs>
  <TotalTime>0</TotalTime>
  <ScaleCrop>false</ScaleCrop>
  <LinksUpToDate>false</LinksUpToDate>
  <CharactersWithSpaces>2493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2026-08-25T06:59:00Z</dcterms:created>
  <dc:creator>智齿成长日记</dc:creator>
  <cp:lastModifiedBy>刘思诗</cp:lastModifiedBy>
  <dcterms:modified xsi:type="dcterms:W3CDTF">2026-09-24T12:06:13Z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16F4EFB8AB4D40A4BB83AD9410099CB5_13</vt:lpwstr>
  </property>
  <property fmtid="{D5CDD505-2E9C-101B-9397-08002B2CF9AE}" pid="4" name="KSOTemplateDocerSaveRecord">
    <vt:lpwstr>eyJoZGlkIjoiY2NkODYxMjc5MDc5NmJiZTM3NDJhMTgyMTcxZTA3NGUiLCJ1c2VySWQiOiIxNjg3MDMxMTQ3In0=</vt:lpwstr>
  </property>
</Properties>
</file>